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0EE5C" w14:textId="53B7AA46" w:rsidR="002E06F1" w:rsidRDefault="003A6251" w:rsidP="006E34E8">
      <w:pPr>
        <w:jc w:val="center"/>
        <w:rPr>
          <w:rFonts w:ascii="Times New Roman" w:hAnsi="Times New Roman" w:cs="Times New Roman"/>
          <w:sz w:val="24"/>
          <w:szCs w:val="24"/>
        </w:rPr>
      </w:pPr>
      <w:r w:rsidRPr="003A6251">
        <w:rPr>
          <w:rFonts w:ascii="Times New Roman" w:hAnsi="Times New Roman" w:cs="Times New Roman"/>
          <w:sz w:val="24"/>
          <w:szCs w:val="24"/>
        </w:rPr>
        <w:t>Teaching unit</w:t>
      </w:r>
      <w:r w:rsidRPr="003A6251">
        <w:rPr>
          <w:rFonts w:ascii="Times New Roman" w:hAnsi="Times New Roman" w:cs="Times New Roman"/>
          <w:sz w:val="24"/>
          <w:szCs w:val="24"/>
        </w:rPr>
        <w:t xml:space="preserve"> </w:t>
      </w:r>
      <w:r w:rsidR="000A6559">
        <w:rPr>
          <w:rFonts w:ascii="Times New Roman" w:hAnsi="Times New Roman" w:cs="Times New Roman"/>
          <w:sz w:val="24"/>
          <w:szCs w:val="24"/>
        </w:rPr>
        <w:t>0</w:t>
      </w:r>
      <w:r w:rsidR="006E34E8">
        <w:rPr>
          <w:rFonts w:ascii="Times New Roman" w:hAnsi="Times New Roman" w:cs="Times New Roman"/>
          <w:sz w:val="24"/>
          <w:szCs w:val="24"/>
        </w:rPr>
        <w:t>1</w:t>
      </w:r>
    </w:p>
    <w:p w14:paraId="7075434B" w14:textId="77777777" w:rsidR="006E34E8" w:rsidRDefault="006E34E8" w:rsidP="006E34E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389A254" w14:textId="6AFF8E42" w:rsidR="003A6251" w:rsidRPr="003A6251" w:rsidRDefault="003A6251" w:rsidP="003A62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</w:rPr>
      </w:pPr>
      <w:r w:rsidRPr="003A6251">
        <w:rPr>
          <w:rFonts w:ascii="Times New Roman" w:hAnsi="Times New Roman" w:cs="Times New Roman"/>
          <w:iCs/>
          <w:sz w:val="24"/>
          <w:szCs w:val="24"/>
        </w:rPr>
        <w:t>Proliferative and resting fraction of cells</w:t>
      </w:r>
    </w:p>
    <w:p w14:paraId="02256B7A" w14:textId="73793744" w:rsidR="003A6251" w:rsidRPr="003A6251" w:rsidRDefault="003A6251" w:rsidP="003A62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</w:rPr>
      </w:pPr>
      <w:r w:rsidRPr="003A6251">
        <w:rPr>
          <w:rFonts w:ascii="Times New Roman" w:hAnsi="Times New Roman" w:cs="Times New Roman"/>
          <w:iCs/>
          <w:sz w:val="24"/>
          <w:szCs w:val="24"/>
        </w:rPr>
        <w:t>Mechanisms of preventing the accumulation of genetic changes</w:t>
      </w:r>
    </w:p>
    <w:p w14:paraId="7098DDA4" w14:textId="3091D0E4" w:rsidR="003A6251" w:rsidRPr="003A6251" w:rsidRDefault="003A6251" w:rsidP="003A62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</w:rPr>
      </w:pPr>
      <w:r w:rsidRPr="003A6251">
        <w:rPr>
          <w:rFonts w:ascii="Times New Roman" w:hAnsi="Times New Roman" w:cs="Times New Roman"/>
          <w:iCs/>
          <w:sz w:val="24"/>
          <w:szCs w:val="24"/>
        </w:rPr>
        <w:t>Continuous proliferation - immortalization of the cell</w:t>
      </w:r>
    </w:p>
    <w:p w14:paraId="337BD0DF" w14:textId="7CC23017" w:rsidR="003A6251" w:rsidRPr="003A6251" w:rsidRDefault="003A6251" w:rsidP="003A62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</w:rPr>
      </w:pPr>
      <w:r w:rsidRPr="003A6251">
        <w:rPr>
          <w:rFonts w:ascii="Times New Roman" w:hAnsi="Times New Roman" w:cs="Times New Roman"/>
          <w:iCs/>
          <w:sz w:val="24"/>
          <w:szCs w:val="24"/>
        </w:rPr>
        <w:t>Oncogenes</w:t>
      </w:r>
    </w:p>
    <w:p w14:paraId="3008C1F8" w14:textId="5E9DD8B5" w:rsidR="003A6251" w:rsidRPr="003A6251" w:rsidRDefault="003A6251" w:rsidP="003A62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</w:rPr>
      </w:pPr>
      <w:r w:rsidRPr="003A6251">
        <w:rPr>
          <w:rFonts w:ascii="Times New Roman" w:hAnsi="Times New Roman" w:cs="Times New Roman"/>
          <w:iCs/>
          <w:sz w:val="24"/>
          <w:szCs w:val="24"/>
        </w:rPr>
        <w:t>Tumor-suppressor genes</w:t>
      </w:r>
    </w:p>
    <w:p w14:paraId="5B062175" w14:textId="4718ED9E" w:rsidR="003A6251" w:rsidRPr="003A6251" w:rsidRDefault="003A6251" w:rsidP="003A62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p</w:t>
      </w:r>
      <w:r w:rsidRPr="003A6251">
        <w:rPr>
          <w:rFonts w:ascii="Times New Roman" w:hAnsi="Times New Roman" w:cs="Times New Roman"/>
          <w:iCs/>
          <w:sz w:val="24"/>
          <w:szCs w:val="24"/>
        </w:rPr>
        <w:t>53</w:t>
      </w:r>
    </w:p>
    <w:p w14:paraId="153E6198" w14:textId="1E8EE980" w:rsidR="003A6251" w:rsidRPr="003A6251" w:rsidRDefault="003A6251" w:rsidP="003A62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</w:rPr>
      </w:pPr>
      <w:r w:rsidRPr="003A6251">
        <w:rPr>
          <w:rFonts w:ascii="Times New Roman" w:hAnsi="Times New Roman" w:cs="Times New Roman"/>
          <w:iCs/>
          <w:sz w:val="24"/>
          <w:szCs w:val="24"/>
        </w:rPr>
        <w:t>replicative ag</w:t>
      </w:r>
      <w:r>
        <w:rPr>
          <w:rFonts w:ascii="Times New Roman" w:hAnsi="Times New Roman" w:cs="Times New Roman"/>
          <w:iCs/>
          <w:sz w:val="24"/>
          <w:szCs w:val="24"/>
        </w:rPr>
        <w:t>ing</w:t>
      </w:r>
    </w:p>
    <w:p w14:paraId="1532C0C4" w14:textId="74F7FE78" w:rsidR="003A6251" w:rsidRPr="003A6251" w:rsidRDefault="003A6251" w:rsidP="003A62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</w:rPr>
      </w:pPr>
      <w:r w:rsidRPr="003A6251">
        <w:rPr>
          <w:rFonts w:ascii="Times New Roman" w:hAnsi="Times New Roman" w:cs="Times New Roman"/>
          <w:iCs/>
          <w:sz w:val="24"/>
          <w:szCs w:val="24"/>
        </w:rPr>
        <w:t>autophagy of tumor cells</w:t>
      </w:r>
    </w:p>
    <w:p w14:paraId="5719C9B0" w14:textId="1A1CA700" w:rsidR="003A6251" w:rsidRPr="003A6251" w:rsidRDefault="003A6251" w:rsidP="003A62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</w:rPr>
      </w:pPr>
      <w:r w:rsidRPr="003A6251">
        <w:rPr>
          <w:rFonts w:ascii="Times New Roman" w:hAnsi="Times New Roman" w:cs="Times New Roman"/>
          <w:iCs/>
          <w:sz w:val="24"/>
          <w:szCs w:val="24"/>
        </w:rPr>
        <w:t>metastasis</w:t>
      </w:r>
    </w:p>
    <w:p w14:paraId="135B3E68" w14:textId="0A8D9168" w:rsidR="003A6251" w:rsidRPr="003A6251" w:rsidRDefault="003A6251" w:rsidP="003A62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</w:rPr>
      </w:pPr>
      <w:r w:rsidRPr="003A6251">
        <w:rPr>
          <w:rFonts w:ascii="Times New Roman" w:hAnsi="Times New Roman" w:cs="Times New Roman"/>
          <w:iCs/>
          <w:sz w:val="24"/>
          <w:szCs w:val="24"/>
        </w:rPr>
        <w:t>metastatic cascade</w:t>
      </w:r>
    </w:p>
    <w:p w14:paraId="2E75CA9D" w14:textId="1A07A1EF" w:rsidR="003A6251" w:rsidRPr="003A6251" w:rsidRDefault="003A6251" w:rsidP="003A62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</w:rPr>
      </w:pPr>
      <w:r w:rsidRPr="003A6251">
        <w:rPr>
          <w:rFonts w:ascii="Times New Roman" w:hAnsi="Times New Roman" w:cs="Times New Roman"/>
          <w:iCs/>
          <w:sz w:val="24"/>
          <w:szCs w:val="24"/>
        </w:rPr>
        <w:t>site of metastasis</w:t>
      </w:r>
    </w:p>
    <w:p w14:paraId="77EAB0AA" w14:textId="1E3E95DE" w:rsidR="003A6251" w:rsidRPr="003A6251" w:rsidRDefault="003A6251" w:rsidP="003A62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</w:rPr>
      </w:pPr>
      <w:r w:rsidRPr="003A6251">
        <w:rPr>
          <w:rFonts w:ascii="Times New Roman" w:hAnsi="Times New Roman" w:cs="Times New Roman"/>
          <w:iCs/>
          <w:sz w:val="24"/>
          <w:szCs w:val="24"/>
        </w:rPr>
        <w:t>development of metastases</w:t>
      </w:r>
    </w:p>
    <w:p w14:paraId="50A6F1DD" w14:textId="52703956" w:rsidR="003A6251" w:rsidRPr="00A14C60" w:rsidRDefault="003A6251" w:rsidP="003A62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</w:rPr>
      </w:pPr>
      <w:r w:rsidRPr="003A6251">
        <w:rPr>
          <w:rFonts w:ascii="Times New Roman" w:hAnsi="Times New Roman" w:cs="Times New Roman"/>
          <w:iCs/>
          <w:sz w:val="24"/>
          <w:szCs w:val="24"/>
        </w:rPr>
        <w:t>survival in circulation</w:t>
      </w:r>
    </w:p>
    <w:sectPr w:rsidR="003A6251" w:rsidRPr="00A14C60" w:rsidSect="002E06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E60FAC"/>
    <w:multiLevelType w:val="hybridMultilevel"/>
    <w:tmpl w:val="DA58F9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162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320"/>
    <w:rsid w:val="000A6559"/>
    <w:rsid w:val="000E5133"/>
    <w:rsid w:val="00177BA1"/>
    <w:rsid w:val="001C783F"/>
    <w:rsid w:val="0026444F"/>
    <w:rsid w:val="002E06F1"/>
    <w:rsid w:val="003A2676"/>
    <w:rsid w:val="003A6251"/>
    <w:rsid w:val="00494113"/>
    <w:rsid w:val="004E3221"/>
    <w:rsid w:val="00583D30"/>
    <w:rsid w:val="005F5919"/>
    <w:rsid w:val="006E34E8"/>
    <w:rsid w:val="00797F71"/>
    <w:rsid w:val="00904F81"/>
    <w:rsid w:val="009C7979"/>
    <w:rsid w:val="00A14C60"/>
    <w:rsid w:val="00AD59C4"/>
    <w:rsid w:val="00B00587"/>
    <w:rsid w:val="00C90320"/>
    <w:rsid w:val="00CB42F9"/>
    <w:rsid w:val="00CF163B"/>
    <w:rsid w:val="00D67078"/>
    <w:rsid w:val="00E8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71F6"/>
  <w15:docId w15:val="{FB4FDECB-71A9-444C-BDC9-050738981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6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34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Jovanovic</dc:creator>
  <cp:lastModifiedBy>ivanjovanovic77@gmail.com</cp:lastModifiedBy>
  <cp:revision>6</cp:revision>
  <dcterms:created xsi:type="dcterms:W3CDTF">2023-01-28T16:30:00Z</dcterms:created>
  <dcterms:modified xsi:type="dcterms:W3CDTF">2023-08-23T08:17:00Z</dcterms:modified>
</cp:coreProperties>
</file>